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2FB" w14:textId="77777777" w:rsidR="00206396" w:rsidRDefault="00206396" w:rsidP="00206396">
      <w:pPr>
        <w:pStyle w:val="Default"/>
      </w:pPr>
    </w:p>
    <w:p w14:paraId="00C13E24" w14:textId="03614741" w:rsidR="00206396" w:rsidRDefault="00206396" w:rsidP="00206396">
      <w:pPr>
        <w:pStyle w:val="Default"/>
        <w:rPr>
          <w:b/>
          <w:bCs/>
          <w:sz w:val="28"/>
          <w:szCs w:val="28"/>
        </w:rPr>
      </w:pPr>
      <w:r w:rsidRPr="00365F38">
        <w:rPr>
          <w:b/>
          <w:bCs/>
          <w:sz w:val="28"/>
          <w:szCs w:val="28"/>
        </w:rPr>
        <w:t xml:space="preserve">Krav til søknad om status som merittert underviser, Det medisinske fakultet </w:t>
      </w:r>
    </w:p>
    <w:p w14:paraId="45F74588" w14:textId="77777777" w:rsidR="00365F38" w:rsidRPr="00365F38" w:rsidRDefault="00365F38" w:rsidP="00206396">
      <w:pPr>
        <w:pStyle w:val="Default"/>
        <w:rPr>
          <w:sz w:val="28"/>
          <w:szCs w:val="28"/>
        </w:rPr>
      </w:pPr>
    </w:p>
    <w:p w14:paraId="53108AA5" w14:textId="1A33D0D9" w:rsidR="00206396" w:rsidRDefault="00206396" w:rsidP="00206396">
      <w:pPr>
        <w:pStyle w:val="Default"/>
        <w:rPr>
          <w:sz w:val="22"/>
          <w:szCs w:val="22"/>
        </w:rPr>
      </w:pPr>
      <w:r>
        <w:rPr>
          <w:sz w:val="22"/>
          <w:szCs w:val="22"/>
        </w:rPr>
        <w:t xml:space="preserve">Du må dokumentere din pedagogiske kompetanse gjennom en pedagogisk mappe som skal bestå av: </w:t>
      </w:r>
    </w:p>
    <w:p w14:paraId="50DFD160" w14:textId="77777777" w:rsidR="00A62785" w:rsidRDefault="00A62785" w:rsidP="00206396">
      <w:pPr>
        <w:pStyle w:val="Default"/>
        <w:rPr>
          <w:sz w:val="22"/>
          <w:szCs w:val="22"/>
        </w:rPr>
      </w:pPr>
    </w:p>
    <w:p w14:paraId="2251DB74" w14:textId="4BA9FB0A" w:rsidR="00206396" w:rsidRDefault="00206396" w:rsidP="00206396">
      <w:pPr>
        <w:pStyle w:val="Default"/>
        <w:ind w:firstLine="708"/>
        <w:rPr>
          <w:sz w:val="22"/>
          <w:szCs w:val="22"/>
        </w:rPr>
      </w:pPr>
      <w:r>
        <w:rPr>
          <w:sz w:val="22"/>
          <w:szCs w:val="22"/>
        </w:rPr>
        <w:t xml:space="preserve">• et </w:t>
      </w:r>
      <w:r w:rsidRPr="009646A0">
        <w:rPr>
          <w:b/>
          <w:bCs/>
          <w:sz w:val="22"/>
          <w:szCs w:val="22"/>
        </w:rPr>
        <w:t>søknadsbrev</w:t>
      </w:r>
      <w:r>
        <w:rPr>
          <w:sz w:val="22"/>
          <w:szCs w:val="22"/>
        </w:rPr>
        <w:t xml:space="preserve"> på maks 10 sider </w:t>
      </w:r>
    </w:p>
    <w:p w14:paraId="395CBFB4" w14:textId="77777777" w:rsidR="00206396" w:rsidRDefault="00206396" w:rsidP="00206396">
      <w:pPr>
        <w:pStyle w:val="Default"/>
        <w:spacing w:after="51"/>
        <w:ind w:firstLine="708"/>
        <w:rPr>
          <w:sz w:val="22"/>
          <w:szCs w:val="22"/>
        </w:rPr>
      </w:pPr>
      <w:r>
        <w:rPr>
          <w:sz w:val="22"/>
          <w:szCs w:val="22"/>
        </w:rPr>
        <w:t xml:space="preserve">• en </w:t>
      </w:r>
      <w:r w:rsidRPr="009646A0">
        <w:rPr>
          <w:b/>
          <w:bCs/>
          <w:sz w:val="22"/>
          <w:szCs w:val="22"/>
        </w:rPr>
        <w:t>pedagogisk CV</w:t>
      </w:r>
      <w:r>
        <w:rPr>
          <w:sz w:val="22"/>
          <w:szCs w:val="22"/>
        </w:rPr>
        <w:t xml:space="preserve"> </w:t>
      </w:r>
    </w:p>
    <w:p w14:paraId="36333452" w14:textId="6E53D366" w:rsidR="00206396" w:rsidRDefault="00206396" w:rsidP="00206396">
      <w:pPr>
        <w:pStyle w:val="Default"/>
        <w:ind w:left="708"/>
        <w:rPr>
          <w:sz w:val="22"/>
          <w:szCs w:val="22"/>
        </w:rPr>
      </w:pPr>
      <w:r>
        <w:rPr>
          <w:sz w:val="22"/>
          <w:szCs w:val="22"/>
        </w:rPr>
        <w:t xml:space="preserve">• </w:t>
      </w:r>
      <w:r w:rsidRPr="009646A0">
        <w:rPr>
          <w:b/>
          <w:bCs/>
          <w:sz w:val="22"/>
          <w:szCs w:val="22"/>
        </w:rPr>
        <w:t>relevante vedlegg</w:t>
      </w:r>
      <w:r>
        <w:rPr>
          <w:sz w:val="22"/>
          <w:szCs w:val="22"/>
        </w:rPr>
        <w:t xml:space="preserve"> som dokumenterer ditt pedagogiske kompetansenivå, inkludert dokumentasjon på oppnådd pedagogisk basiskompetanse</w:t>
      </w:r>
      <w:r>
        <w:rPr>
          <w:sz w:val="22"/>
          <w:szCs w:val="22"/>
        </w:rPr>
        <w:t xml:space="preserve">. </w:t>
      </w:r>
    </w:p>
    <w:p w14:paraId="656AFA5D" w14:textId="77777777" w:rsidR="00206396" w:rsidRDefault="00206396" w:rsidP="00206396">
      <w:pPr>
        <w:pStyle w:val="Default"/>
        <w:rPr>
          <w:sz w:val="22"/>
          <w:szCs w:val="22"/>
        </w:rPr>
      </w:pPr>
    </w:p>
    <w:p w14:paraId="7E2F5D70" w14:textId="0EF00ED0" w:rsidR="00624AF1" w:rsidRDefault="00206396" w:rsidP="00624AF1">
      <w:pPr>
        <w:pStyle w:val="Default"/>
        <w:rPr>
          <w:sz w:val="22"/>
          <w:szCs w:val="22"/>
        </w:rPr>
      </w:pPr>
      <w:r>
        <w:rPr>
          <w:sz w:val="22"/>
          <w:szCs w:val="22"/>
        </w:rPr>
        <w:t xml:space="preserve">Søknaden som helhet skal, gjennom refleksjon og objektiv dokumentasjon, vise hvordan du innfrir </w:t>
      </w:r>
      <w:r w:rsidR="00D4745E">
        <w:rPr>
          <w:sz w:val="22"/>
          <w:szCs w:val="22"/>
        </w:rPr>
        <w:t xml:space="preserve">de fire </w:t>
      </w:r>
      <w:r w:rsidR="00D4745E" w:rsidRPr="00D4745E">
        <w:rPr>
          <w:sz w:val="22"/>
          <w:szCs w:val="22"/>
        </w:rPr>
        <w:t>Scholarship of Teaching and Learning (SoTL)-kriteriene</w:t>
      </w:r>
      <w:r w:rsidR="00624AF1">
        <w:rPr>
          <w:sz w:val="22"/>
          <w:szCs w:val="22"/>
        </w:rPr>
        <w:t xml:space="preserve"> (listet under). Søknaden kan med fordel være strukturert rundt disse fire hovedkriteriene</w:t>
      </w:r>
      <w:r w:rsidR="00F40EFA">
        <w:rPr>
          <w:sz w:val="22"/>
          <w:szCs w:val="22"/>
        </w:rPr>
        <w:t>:</w:t>
      </w:r>
    </w:p>
    <w:p w14:paraId="25C39F3F" w14:textId="77777777" w:rsidR="00624AF1" w:rsidRPr="00D4745E" w:rsidRDefault="00624AF1" w:rsidP="00624AF1">
      <w:pPr>
        <w:pStyle w:val="Default"/>
        <w:rPr>
          <w:sz w:val="22"/>
          <w:szCs w:val="22"/>
        </w:rPr>
      </w:pPr>
    </w:p>
    <w:tbl>
      <w:tblPr>
        <w:tblStyle w:val="Tabellrutenett"/>
        <w:tblW w:w="9629" w:type="dxa"/>
        <w:tblLayout w:type="fixed"/>
        <w:tblLook w:val="04A0" w:firstRow="1" w:lastRow="0" w:firstColumn="1" w:lastColumn="0" w:noHBand="0" w:noVBand="1"/>
      </w:tblPr>
      <w:tblGrid>
        <w:gridCol w:w="9629"/>
      </w:tblGrid>
      <w:tr w:rsidR="00D4745E" w:rsidRPr="00D4745E" w14:paraId="7E28B0D1" w14:textId="77777777" w:rsidTr="00B81887">
        <w:tc>
          <w:tcPr>
            <w:tcW w:w="9629" w:type="dxa"/>
            <w:tcBorders>
              <w:top w:val="single" w:sz="8" w:space="0" w:color="auto"/>
              <w:left w:val="single" w:sz="8" w:space="0" w:color="auto"/>
              <w:bottom w:val="single" w:sz="8" w:space="0" w:color="auto"/>
              <w:right w:val="single" w:sz="8" w:space="0" w:color="auto"/>
            </w:tcBorders>
          </w:tcPr>
          <w:p w14:paraId="60E4F919" w14:textId="77777777" w:rsidR="00D4745E" w:rsidRPr="00624AF1" w:rsidRDefault="00D4745E" w:rsidP="00B81887">
            <w:pPr>
              <w:rPr>
                <w:rFonts w:ascii="Calibri" w:hAnsi="Calibri" w:cs="Calibri"/>
                <w:b/>
                <w:bCs/>
                <w:color w:val="000000"/>
                <w:lang w:val="nb-NO"/>
              </w:rPr>
            </w:pPr>
            <w:r w:rsidRPr="00624AF1">
              <w:rPr>
                <w:rFonts w:ascii="Calibri" w:hAnsi="Calibri" w:cs="Calibri"/>
                <w:b/>
                <w:bCs/>
                <w:color w:val="000000"/>
                <w:lang w:val="nb-NO"/>
              </w:rPr>
              <w:t xml:space="preserve">Kriterium 1: </w:t>
            </w:r>
            <w:proofErr w:type="gramStart"/>
            <w:r w:rsidRPr="00624AF1">
              <w:rPr>
                <w:rFonts w:ascii="Calibri" w:hAnsi="Calibri" w:cs="Calibri"/>
                <w:b/>
                <w:bCs/>
                <w:color w:val="000000"/>
                <w:lang w:val="nb-NO"/>
              </w:rPr>
              <w:t>Fokus</w:t>
            </w:r>
            <w:proofErr w:type="gramEnd"/>
            <w:r w:rsidRPr="00624AF1">
              <w:rPr>
                <w:rFonts w:ascii="Calibri" w:hAnsi="Calibri" w:cs="Calibri"/>
                <w:b/>
                <w:bCs/>
                <w:color w:val="000000"/>
                <w:lang w:val="nb-NO"/>
              </w:rPr>
              <w:t xml:space="preserve"> på studentenes læring</w:t>
            </w:r>
          </w:p>
          <w:p w14:paraId="4B3511AB" w14:textId="3814DD5B" w:rsidR="00D4745E" w:rsidRPr="00D4745E" w:rsidRDefault="00D4745E" w:rsidP="00D4745E">
            <w:pPr>
              <w:pStyle w:val="Listeavsnitt"/>
              <w:numPr>
                <w:ilvl w:val="0"/>
                <w:numId w:val="6"/>
              </w:numPr>
              <w:rPr>
                <w:rFonts w:ascii="Calibri" w:hAnsi="Calibri" w:cs="Calibri"/>
                <w:color w:val="000000"/>
                <w:lang w:val="nb-NO"/>
              </w:rPr>
            </w:pPr>
            <w:r w:rsidRPr="00D4745E">
              <w:rPr>
                <w:rFonts w:ascii="Calibri" w:hAnsi="Calibri" w:cs="Calibri"/>
                <w:color w:val="000000"/>
                <w:lang w:val="nb-NO"/>
              </w:rPr>
              <w:t xml:space="preserve">Søkeren har tydelig </w:t>
            </w:r>
            <w:proofErr w:type="gramStart"/>
            <w:r w:rsidRPr="00D4745E">
              <w:rPr>
                <w:rFonts w:ascii="Calibri" w:hAnsi="Calibri" w:cs="Calibri"/>
                <w:color w:val="000000"/>
                <w:lang w:val="nb-NO"/>
              </w:rPr>
              <w:t>fokus</w:t>
            </w:r>
            <w:proofErr w:type="gramEnd"/>
            <w:r w:rsidRPr="00D4745E">
              <w:rPr>
                <w:rFonts w:ascii="Calibri" w:hAnsi="Calibri" w:cs="Calibri"/>
                <w:color w:val="000000"/>
                <w:lang w:val="nb-NO"/>
              </w:rPr>
              <w:t xml:space="preserve"> på studentenes læring i all sin pedagogiske virksomhet.</w:t>
            </w:r>
            <w:r w:rsidR="00D915A5">
              <w:rPr>
                <w:rFonts w:ascii="Calibri" w:hAnsi="Calibri" w:cs="Calibri"/>
                <w:color w:val="000000"/>
                <w:lang w:val="nb-NO"/>
              </w:rPr>
              <w:t xml:space="preserve"> </w:t>
            </w:r>
          </w:p>
          <w:p w14:paraId="4DF3A1F0" w14:textId="77777777" w:rsidR="00D4745E" w:rsidRPr="00D4745E" w:rsidRDefault="00D4745E" w:rsidP="00D4745E">
            <w:pPr>
              <w:pStyle w:val="Listeavsnitt"/>
              <w:numPr>
                <w:ilvl w:val="0"/>
                <w:numId w:val="6"/>
              </w:numPr>
              <w:rPr>
                <w:rFonts w:ascii="Calibri" w:hAnsi="Calibri" w:cs="Calibri"/>
                <w:color w:val="000000"/>
                <w:lang w:val="nb-NO"/>
              </w:rPr>
            </w:pPr>
            <w:r w:rsidRPr="00D4745E">
              <w:rPr>
                <w:rFonts w:ascii="Calibri" w:hAnsi="Calibri" w:cs="Calibri"/>
                <w:color w:val="000000"/>
                <w:lang w:val="nb-NO"/>
              </w:rPr>
              <w:t>Søkeren har et bevisst forhold til sammenhengen mellom undervisningsform, læringsutbytte, vurderingsform, og typer av læring.</w:t>
            </w:r>
          </w:p>
          <w:p w14:paraId="169865B5" w14:textId="77777777" w:rsidR="00D4745E" w:rsidRPr="00D4745E" w:rsidRDefault="00D4745E" w:rsidP="00D4745E">
            <w:pPr>
              <w:pStyle w:val="Listeavsnitt"/>
              <w:numPr>
                <w:ilvl w:val="0"/>
                <w:numId w:val="6"/>
              </w:numPr>
              <w:rPr>
                <w:rFonts w:ascii="Calibri" w:hAnsi="Calibri" w:cs="Calibri"/>
                <w:color w:val="000000"/>
                <w:lang w:val="nb-NO"/>
              </w:rPr>
            </w:pPr>
            <w:r w:rsidRPr="00D4745E">
              <w:rPr>
                <w:rFonts w:ascii="Calibri" w:hAnsi="Calibri" w:cs="Calibri"/>
                <w:color w:val="000000"/>
                <w:lang w:val="nb-NO"/>
              </w:rPr>
              <w:t>Det er en tydelig og begrunnet sammenheng mellom søkerens grunnleggende oppfatninger om undervisning og læring, og søkerens pedagogiske virksomhet.</w:t>
            </w:r>
          </w:p>
          <w:p w14:paraId="6F828B58" w14:textId="77777777" w:rsidR="00D4745E" w:rsidRPr="00D4745E" w:rsidRDefault="00D4745E" w:rsidP="00D4745E">
            <w:pPr>
              <w:pStyle w:val="Listeavsnitt"/>
              <w:numPr>
                <w:ilvl w:val="0"/>
                <w:numId w:val="6"/>
              </w:numPr>
              <w:rPr>
                <w:rFonts w:ascii="Calibri" w:hAnsi="Calibri" w:cs="Calibri"/>
                <w:color w:val="000000"/>
                <w:lang w:val="nb-NO"/>
              </w:rPr>
            </w:pPr>
            <w:r w:rsidRPr="00D4745E">
              <w:rPr>
                <w:rFonts w:ascii="Calibri" w:hAnsi="Calibri" w:cs="Calibri"/>
                <w:color w:val="000000"/>
                <w:lang w:val="nb-NO"/>
              </w:rPr>
              <w:t>Søkeren har gode relasjoner til studentene, og etterspør og reagerer konstruktivt på tilbakemeldinger fra studentene.</w:t>
            </w:r>
          </w:p>
        </w:tc>
      </w:tr>
      <w:tr w:rsidR="00D4745E" w:rsidRPr="00D4745E" w14:paraId="1CEE21C7" w14:textId="77777777" w:rsidTr="00B81887">
        <w:tc>
          <w:tcPr>
            <w:tcW w:w="9629" w:type="dxa"/>
            <w:tcBorders>
              <w:top w:val="single" w:sz="8" w:space="0" w:color="auto"/>
              <w:left w:val="single" w:sz="8" w:space="0" w:color="auto"/>
              <w:bottom w:val="single" w:sz="8" w:space="0" w:color="auto"/>
              <w:right w:val="single" w:sz="8" w:space="0" w:color="auto"/>
            </w:tcBorders>
          </w:tcPr>
          <w:p w14:paraId="7A1439E2" w14:textId="77777777" w:rsidR="00D4745E" w:rsidRPr="00624AF1" w:rsidRDefault="00D4745E" w:rsidP="00B81887">
            <w:pPr>
              <w:rPr>
                <w:rFonts w:ascii="Calibri" w:hAnsi="Calibri" w:cs="Calibri"/>
                <w:b/>
                <w:bCs/>
                <w:color w:val="000000"/>
                <w:lang w:val="nb-NO"/>
              </w:rPr>
            </w:pPr>
            <w:r w:rsidRPr="00624AF1">
              <w:rPr>
                <w:rFonts w:ascii="Calibri" w:hAnsi="Calibri" w:cs="Calibri"/>
                <w:b/>
                <w:bCs/>
                <w:color w:val="000000"/>
                <w:lang w:val="nb-NO"/>
              </w:rPr>
              <w:t>Kriterium 2: Klar kompetanseutvikling over tid</w:t>
            </w:r>
          </w:p>
          <w:p w14:paraId="74FD8BF5" w14:textId="77777777" w:rsidR="00D4745E" w:rsidRPr="00D4745E" w:rsidRDefault="00D4745E" w:rsidP="00D4745E">
            <w:pPr>
              <w:pStyle w:val="Listeavsnitt"/>
              <w:numPr>
                <w:ilvl w:val="0"/>
                <w:numId w:val="5"/>
              </w:numPr>
              <w:rPr>
                <w:rFonts w:ascii="Calibri" w:hAnsi="Calibri" w:cs="Calibri"/>
                <w:color w:val="000000"/>
                <w:lang w:val="nb-NO"/>
              </w:rPr>
            </w:pPr>
            <w:r w:rsidRPr="00D4745E">
              <w:rPr>
                <w:rFonts w:ascii="Calibri" w:hAnsi="Calibri" w:cs="Calibri"/>
                <w:color w:val="000000"/>
                <w:lang w:val="nb-NO"/>
              </w:rPr>
              <w:t>Søkeren har bevisst og systematisk tilstrebet å videreutvikle sin pedagogiske virksomhet og undervisningens form og innhold for å støtte opp under studentenes læring.</w:t>
            </w:r>
          </w:p>
          <w:p w14:paraId="3DEF35C2" w14:textId="77777777" w:rsidR="00D4745E" w:rsidRPr="00D4745E" w:rsidRDefault="00D4745E" w:rsidP="00D4745E">
            <w:pPr>
              <w:pStyle w:val="Listeavsnitt"/>
              <w:numPr>
                <w:ilvl w:val="0"/>
                <w:numId w:val="5"/>
              </w:numPr>
              <w:rPr>
                <w:rFonts w:ascii="Calibri" w:hAnsi="Calibri" w:cs="Calibri"/>
                <w:color w:val="000000"/>
                <w:lang w:val="nb-NO"/>
              </w:rPr>
            </w:pPr>
            <w:r w:rsidRPr="00D4745E">
              <w:rPr>
                <w:rFonts w:ascii="Calibri" w:hAnsi="Calibri" w:cs="Calibri"/>
                <w:color w:val="000000"/>
                <w:lang w:val="nb-NO"/>
              </w:rPr>
              <w:t>Søkeren har idéer og planer for fortsatt utviklingsarbeid og videreutvikling av sin egen undervisningskompetanse og praksis i fremtiden.</w:t>
            </w:r>
          </w:p>
        </w:tc>
      </w:tr>
      <w:tr w:rsidR="00D4745E" w:rsidRPr="00D4745E" w14:paraId="4DF66F29" w14:textId="77777777" w:rsidTr="00B81887">
        <w:tc>
          <w:tcPr>
            <w:tcW w:w="9629" w:type="dxa"/>
            <w:tcBorders>
              <w:top w:val="single" w:sz="8" w:space="0" w:color="auto"/>
              <w:left w:val="single" w:sz="8" w:space="0" w:color="auto"/>
              <w:bottom w:val="single" w:sz="8" w:space="0" w:color="auto"/>
              <w:right w:val="single" w:sz="8" w:space="0" w:color="auto"/>
            </w:tcBorders>
          </w:tcPr>
          <w:p w14:paraId="7692A203" w14:textId="77777777" w:rsidR="00D4745E" w:rsidRPr="00624AF1" w:rsidRDefault="00D4745E" w:rsidP="00B81887">
            <w:pPr>
              <w:rPr>
                <w:rFonts w:ascii="Calibri" w:hAnsi="Calibri" w:cs="Calibri"/>
                <w:b/>
                <w:bCs/>
                <w:color w:val="000000"/>
                <w:lang w:val="nb-NO"/>
              </w:rPr>
            </w:pPr>
            <w:r w:rsidRPr="00624AF1">
              <w:rPr>
                <w:rFonts w:ascii="Calibri" w:hAnsi="Calibri" w:cs="Calibri"/>
                <w:b/>
                <w:bCs/>
                <w:color w:val="000000"/>
                <w:lang w:val="nb-NO"/>
              </w:rPr>
              <w:t>Kriterium 3. En forskende tilnærming</w:t>
            </w:r>
          </w:p>
          <w:p w14:paraId="725E3B4E" w14:textId="77777777" w:rsidR="00D4745E" w:rsidRPr="00D4745E" w:rsidRDefault="00D4745E" w:rsidP="00D4745E">
            <w:pPr>
              <w:pStyle w:val="Listeavsnitt"/>
              <w:numPr>
                <w:ilvl w:val="0"/>
                <w:numId w:val="4"/>
              </w:numPr>
              <w:rPr>
                <w:rFonts w:ascii="Calibri" w:hAnsi="Calibri" w:cs="Calibri"/>
                <w:color w:val="000000"/>
                <w:lang w:val="nb-NO"/>
              </w:rPr>
            </w:pPr>
            <w:r w:rsidRPr="00D4745E">
              <w:rPr>
                <w:rFonts w:ascii="Calibri" w:hAnsi="Calibri" w:cs="Calibri"/>
                <w:color w:val="000000"/>
                <w:lang w:val="nb-NO"/>
              </w:rPr>
              <w:t>Søkeren har en vitenskapelig tilnærming til sin egen pedagogiske virksomhet ved at han/hun planlegger, kartlegger, evaluerer og modifiserer sin pedagogiske virksomhet med henblikk på hvordan en best støtter opp under studentenes læring.</w:t>
            </w:r>
          </w:p>
          <w:p w14:paraId="24162708" w14:textId="77777777" w:rsidR="00D4745E" w:rsidRPr="00D4745E" w:rsidRDefault="00D4745E" w:rsidP="00D4745E">
            <w:pPr>
              <w:pStyle w:val="Listeavsnitt"/>
              <w:numPr>
                <w:ilvl w:val="0"/>
                <w:numId w:val="4"/>
              </w:numPr>
              <w:rPr>
                <w:rFonts w:ascii="Calibri" w:hAnsi="Calibri" w:cs="Calibri"/>
                <w:color w:val="000000"/>
                <w:lang w:val="nb-NO"/>
              </w:rPr>
            </w:pPr>
            <w:r w:rsidRPr="00D4745E">
              <w:rPr>
                <w:rFonts w:ascii="Calibri" w:hAnsi="Calibri" w:cs="Calibri"/>
                <w:color w:val="000000"/>
                <w:lang w:val="nb-NO"/>
              </w:rPr>
              <w:t>Søkeren reflekterer over sin egen pedagogiske virksomhet og rolle i lys av oppdatert og relevant forskning på læring og undervisning.</w:t>
            </w:r>
          </w:p>
          <w:p w14:paraId="00E435F3" w14:textId="77777777" w:rsidR="00D4745E" w:rsidRPr="00D4745E" w:rsidRDefault="00D4745E" w:rsidP="00D4745E">
            <w:pPr>
              <w:pStyle w:val="Listeavsnitt"/>
              <w:numPr>
                <w:ilvl w:val="0"/>
                <w:numId w:val="4"/>
              </w:numPr>
              <w:rPr>
                <w:rFonts w:ascii="Calibri" w:hAnsi="Calibri" w:cs="Calibri"/>
                <w:color w:val="000000"/>
                <w:lang w:val="nb-NO"/>
              </w:rPr>
            </w:pPr>
            <w:r w:rsidRPr="00D4745E">
              <w:rPr>
                <w:rFonts w:ascii="Calibri" w:hAnsi="Calibri" w:cs="Calibri"/>
                <w:color w:val="000000"/>
                <w:lang w:val="nb-NO"/>
              </w:rPr>
              <w:t>Søkeren driver forskningsbasert utdanning, både ved at det faglige innholdet er basert på oppdatert og aktuell forskning i faget, at studentene tar i bruk elementer fra forskningsprosessen i sitt læringsarbeid, og at godt dokumenterte prinsipper og metoder for læring tas i bruk i planleggingen av utdanningstiltak.</w:t>
            </w:r>
          </w:p>
        </w:tc>
      </w:tr>
      <w:tr w:rsidR="00D4745E" w:rsidRPr="00D4745E" w14:paraId="4BBF0D83" w14:textId="77777777" w:rsidTr="00B81887">
        <w:tc>
          <w:tcPr>
            <w:tcW w:w="9629" w:type="dxa"/>
            <w:tcBorders>
              <w:top w:val="single" w:sz="8" w:space="0" w:color="auto"/>
              <w:left w:val="single" w:sz="8" w:space="0" w:color="auto"/>
              <w:bottom w:val="single" w:sz="8" w:space="0" w:color="auto"/>
              <w:right w:val="single" w:sz="8" w:space="0" w:color="auto"/>
            </w:tcBorders>
          </w:tcPr>
          <w:p w14:paraId="02136778" w14:textId="77777777" w:rsidR="00D4745E" w:rsidRPr="00624AF1" w:rsidRDefault="00D4745E" w:rsidP="00B81887">
            <w:pPr>
              <w:rPr>
                <w:rFonts w:ascii="Calibri" w:hAnsi="Calibri" w:cs="Calibri"/>
                <w:b/>
                <w:bCs/>
                <w:color w:val="000000"/>
                <w:lang w:val="nb-NO"/>
              </w:rPr>
            </w:pPr>
            <w:r w:rsidRPr="00624AF1">
              <w:rPr>
                <w:rFonts w:ascii="Calibri" w:hAnsi="Calibri" w:cs="Calibri"/>
                <w:b/>
                <w:bCs/>
                <w:color w:val="000000"/>
                <w:lang w:val="nb-NO"/>
              </w:rPr>
              <w:t>Kriterium 4: En kollegial holdning og praksis</w:t>
            </w:r>
          </w:p>
          <w:p w14:paraId="3D7510EE" w14:textId="77777777" w:rsidR="00D4745E" w:rsidRPr="00D4745E" w:rsidRDefault="00D4745E" w:rsidP="00D4745E">
            <w:pPr>
              <w:pStyle w:val="Listeavsnitt"/>
              <w:numPr>
                <w:ilvl w:val="0"/>
                <w:numId w:val="3"/>
              </w:numPr>
              <w:rPr>
                <w:rFonts w:ascii="Calibri" w:hAnsi="Calibri" w:cs="Calibri"/>
                <w:color w:val="000000"/>
                <w:lang w:val="nb-NO"/>
              </w:rPr>
            </w:pPr>
            <w:r w:rsidRPr="00D4745E">
              <w:rPr>
                <w:rFonts w:ascii="Calibri" w:hAnsi="Calibri" w:cs="Calibri"/>
                <w:color w:val="000000"/>
                <w:lang w:val="nb-NO"/>
              </w:rPr>
              <w:t>Søkeren initierer ulike tiltak for å styrke utdanningskvaliteten i eget og andres arbeid.</w:t>
            </w:r>
          </w:p>
          <w:p w14:paraId="4F1745FE" w14:textId="77777777" w:rsidR="00D4745E" w:rsidRPr="00D4745E" w:rsidRDefault="00D4745E" w:rsidP="00D4745E">
            <w:pPr>
              <w:pStyle w:val="Listeavsnitt"/>
              <w:numPr>
                <w:ilvl w:val="0"/>
                <w:numId w:val="3"/>
              </w:numPr>
              <w:rPr>
                <w:rFonts w:ascii="Calibri" w:hAnsi="Calibri" w:cs="Calibri"/>
                <w:color w:val="000000"/>
                <w:lang w:val="nb-NO"/>
              </w:rPr>
            </w:pPr>
            <w:r w:rsidRPr="00D4745E">
              <w:rPr>
                <w:rFonts w:ascii="Calibri" w:hAnsi="Calibri" w:cs="Calibri"/>
                <w:color w:val="000000"/>
                <w:lang w:val="nb-NO"/>
              </w:rPr>
              <w:t>Søkeren samhandler med andre gjennom gjensidig erfaringsutveksling, for eksempel i diskusjoner, på konferanser og gjennom publikasjoner.</w:t>
            </w:r>
          </w:p>
          <w:p w14:paraId="4AE4EF59" w14:textId="77777777" w:rsidR="00D4745E" w:rsidRPr="00D4745E" w:rsidRDefault="00D4745E" w:rsidP="00D4745E">
            <w:pPr>
              <w:pStyle w:val="Listeavsnitt"/>
              <w:numPr>
                <w:ilvl w:val="0"/>
                <w:numId w:val="3"/>
              </w:numPr>
              <w:rPr>
                <w:rFonts w:ascii="Calibri" w:hAnsi="Calibri" w:cs="Calibri"/>
                <w:color w:val="000000"/>
                <w:lang w:val="nb-NO"/>
              </w:rPr>
            </w:pPr>
            <w:r w:rsidRPr="00D4745E">
              <w:rPr>
                <w:rFonts w:ascii="Calibri" w:hAnsi="Calibri" w:cs="Calibri"/>
                <w:color w:val="000000"/>
                <w:lang w:val="nb-NO"/>
              </w:rPr>
              <w:t>Søkeren bidrar til å oppfylle institusjonens strategiske mål for utdanningskvalitet.</w:t>
            </w:r>
          </w:p>
        </w:tc>
      </w:tr>
    </w:tbl>
    <w:p w14:paraId="22AA81D0" w14:textId="77777777" w:rsidR="009D2678" w:rsidRDefault="009D2678" w:rsidP="00206396">
      <w:pPr>
        <w:pStyle w:val="Default"/>
        <w:rPr>
          <w:b/>
          <w:bCs/>
          <w:sz w:val="22"/>
          <w:szCs w:val="22"/>
        </w:rPr>
      </w:pPr>
    </w:p>
    <w:p w14:paraId="4348C101" w14:textId="73B93170" w:rsidR="00206396" w:rsidRDefault="00206396" w:rsidP="00206396">
      <w:pPr>
        <w:pStyle w:val="Default"/>
        <w:rPr>
          <w:sz w:val="22"/>
          <w:szCs w:val="22"/>
        </w:rPr>
      </w:pPr>
      <w:r>
        <w:rPr>
          <w:b/>
          <w:bCs/>
          <w:sz w:val="22"/>
          <w:szCs w:val="22"/>
        </w:rPr>
        <w:t xml:space="preserve">Søknadsbrevet </w:t>
      </w:r>
      <w:r>
        <w:rPr>
          <w:sz w:val="22"/>
          <w:szCs w:val="22"/>
        </w:rPr>
        <w:t>skal</w:t>
      </w:r>
      <w:r w:rsidR="004A60C3">
        <w:rPr>
          <w:sz w:val="22"/>
          <w:szCs w:val="22"/>
        </w:rPr>
        <w:t xml:space="preserve"> ellers</w:t>
      </w:r>
      <w:r>
        <w:rPr>
          <w:sz w:val="22"/>
          <w:szCs w:val="22"/>
        </w:rPr>
        <w:t xml:space="preserve"> inneholde: </w:t>
      </w:r>
    </w:p>
    <w:p w14:paraId="592126DE" w14:textId="653051A7" w:rsidR="00206396" w:rsidRDefault="00206396" w:rsidP="00A20B10">
      <w:pPr>
        <w:pStyle w:val="Default"/>
        <w:spacing w:after="51"/>
        <w:ind w:left="708"/>
        <w:rPr>
          <w:sz w:val="22"/>
          <w:szCs w:val="22"/>
        </w:rPr>
      </w:pPr>
      <w:r>
        <w:rPr>
          <w:sz w:val="22"/>
          <w:szCs w:val="22"/>
        </w:rPr>
        <w:t xml:space="preserve">• En beskrivelse av ditt pedagogiske grunnsyn, det vil si en reflekterende fremstilling av hvordan du som underviser forstår læring i ditt fag, og din rolle som tilrettelegger for læring i egen undervisningspraksis og/eller annen pedagogisk praksis </w:t>
      </w:r>
    </w:p>
    <w:p w14:paraId="67DCF4E1" w14:textId="77777777" w:rsidR="00206396" w:rsidRDefault="00206396" w:rsidP="00A20B10">
      <w:pPr>
        <w:pStyle w:val="Default"/>
        <w:spacing w:after="51"/>
        <w:ind w:left="708"/>
        <w:rPr>
          <w:sz w:val="22"/>
          <w:szCs w:val="22"/>
        </w:rPr>
      </w:pPr>
      <w:r>
        <w:rPr>
          <w:sz w:val="22"/>
          <w:szCs w:val="22"/>
        </w:rPr>
        <w:t xml:space="preserve">• En reflektert og drøftende fremstilling av din utvikling som underviser og aktør i annet pedagogisk arbeid, inkludert planer for videre utvikling </w:t>
      </w:r>
    </w:p>
    <w:p w14:paraId="542A41BA" w14:textId="408DCF90" w:rsidR="00A20B10" w:rsidRDefault="00206396" w:rsidP="00A20B10">
      <w:pPr>
        <w:pStyle w:val="Default"/>
        <w:spacing w:after="51"/>
        <w:ind w:left="708"/>
        <w:rPr>
          <w:sz w:val="22"/>
          <w:szCs w:val="22"/>
        </w:rPr>
      </w:pPr>
      <w:r>
        <w:rPr>
          <w:sz w:val="22"/>
          <w:szCs w:val="22"/>
        </w:rPr>
        <w:lastRenderedPageBreak/>
        <w:t xml:space="preserve">• Eksempler fra egen utdanningspraksis som viser bredde og dybde i din pedagogiske kompetanse. Utvalget av eksempler skal begrunnes, og de skal belyse og utdype tema og forhold som ut fra det pedagogiske grunnsynet fremstår som viktige. </w:t>
      </w:r>
    </w:p>
    <w:p w14:paraId="5AFA1BD4" w14:textId="6F0C302F" w:rsidR="00A20B10" w:rsidRDefault="00206396" w:rsidP="00A20B10">
      <w:pPr>
        <w:pStyle w:val="Default"/>
        <w:ind w:left="708"/>
        <w:rPr>
          <w:sz w:val="22"/>
          <w:szCs w:val="22"/>
        </w:rPr>
      </w:pPr>
      <w:r>
        <w:rPr>
          <w:sz w:val="22"/>
          <w:szCs w:val="22"/>
        </w:rPr>
        <w:t>• Refleksjon rundt din rolle i og bidrag til å oppfylle institusjonens og enhetens strategier for utdanningskvalitet.</w:t>
      </w:r>
      <w:r w:rsidR="00A20B10">
        <w:rPr>
          <w:sz w:val="22"/>
          <w:szCs w:val="22"/>
        </w:rPr>
        <w:br/>
      </w:r>
      <w:r w:rsidR="00A20B10">
        <w:rPr>
          <w:sz w:val="22"/>
          <w:szCs w:val="22"/>
        </w:rPr>
        <w:t xml:space="preserve">• </w:t>
      </w:r>
      <w:r w:rsidR="00A20B10">
        <w:rPr>
          <w:sz w:val="22"/>
          <w:szCs w:val="22"/>
        </w:rPr>
        <w:t xml:space="preserve">Det er forventet at </w:t>
      </w:r>
      <w:r w:rsidR="00E04CCE">
        <w:rPr>
          <w:sz w:val="22"/>
          <w:szCs w:val="22"/>
        </w:rPr>
        <w:t>du i søknadsteksten viser til relevant faglitteratur.</w:t>
      </w:r>
    </w:p>
    <w:p w14:paraId="2F93A00F" w14:textId="26AACC0D" w:rsidR="00A32ADF" w:rsidRDefault="00A32ADF" w:rsidP="00A32ADF">
      <w:pPr>
        <w:pStyle w:val="Default"/>
        <w:rPr>
          <w:sz w:val="22"/>
          <w:szCs w:val="22"/>
        </w:rPr>
      </w:pPr>
    </w:p>
    <w:p w14:paraId="2EA998C1" w14:textId="77777777" w:rsidR="00206396" w:rsidRDefault="00206396" w:rsidP="00206396">
      <w:pPr>
        <w:pStyle w:val="Default"/>
        <w:rPr>
          <w:sz w:val="22"/>
          <w:szCs w:val="22"/>
        </w:rPr>
      </w:pPr>
    </w:p>
    <w:p w14:paraId="3B55E514" w14:textId="0C80D1A2" w:rsidR="00206396" w:rsidRDefault="00206396" w:rsidP="00206396">
      <w:pPr>
        <w:pStyle w:val="Default"/>
        <w:rPr>
          <w:sz w:val="22"/>
          <w:szCs w:val="22"/>
        </w:rPr>
      </w:pPr>
      <w:r>
        <w:rPr>
          <w:b/>
          <w:bCs/>
          <w:sz w:val="22"/>
          <w:szCs w:val="22"/>
        </w:rPr>
        <w:t xml:space="preserve">Pedagogisk CV </w:t>
      </w:r>
      <w:r>
        <w:rPr>
          <w:sz w:val="22"/>
          <w:szCs w:val="22"/>
        </w:rPr>
        <w:t xml:space="preserve">er en detaljert, objektiv og kronologisk fremstilling av det pedagogiske arbeidet du har tatt del i samt av din pedagogiske kompetanse. CV-en bør inneholde informasjon om utdanning og ansettelsesforhold. Universitetspedagogisk skolering bør tillegges vekt og beskrives kort. Aktuelle utdanningsfaglige eller didaktiske publikasjoner og annet formidlingsarbeid bør listes opp, samt legges ved som vedlegg. </w:t>
      </w:r>
    </w:p>
    <w:p w14:paraId="50534924" w14:textId="7CE91A55" w:rsidR="004527DB" w:rsidRDefault="004527DB" w:rsidP="00206396">
      <w:pPr>
        <w:pStyle w:val="Default"/>
        <w:rPr>
          <w:sz w:val="22"/>
          <w:szCs w:val="22"/>
        </w:rPr>
      </w:pPr>
    </w:p>
    <w:p w14:paraId="2C755209" w14:textId="3A9CCC3D" w:rsidR="00D915A5" w:rsidRDefault="00206396" w:rsidP="00206396">
      <w:pPr>
        <w:pStyle w:val="Default"/>
        <w:rPr>
          <w:sz w:val="22"/>
          <w:szCs w:val="22"/>
        </w:rPr>
      </w:pPr>
      <w:r>
        <w:rPr>
          <w:sz w:val="22"/>
          <w:szCs w:val="22"/>
        </w:rPr>
        <w:t xml:space="preserve">Søknaden skal ledsages av aktuelle </w:t>
      </w:r>
      <w:r>
        <w:rPr>
          <w:b/>
          <w:bCs/>
          <w:sz w:val="22"/>
          <w:szCs w:val="22"/>
        </w:rPr>
        <w:t xml:space="preserve">vedlegg og dokumentasjon </w:t>
      </w:r>
      <w:r>
        <w:rPr>
          <w:sz w:val="22"/>
          <w:szCs w:val="22"/>
        </w:rPr>
        <w:t xml:space="preserve">som understøtter tema og eksempel brukt i søknaden og i den pedagogiske CV-en. Dette kan være i form av kursbevis, skriftlige arbeider (rapportert, papers, artikler </w:t>
      </w:r>
      <w:proofErr w:type="gramStart"/>
      <w:r>
        <w:rPr>
          <w:sz w:val="22"/>
          <w:szCs w:val="22"/>
        </w:rPr>
        <w:t>el.l</w:t>
      </w:r>
      <w:proofErr w:type="gramEnd"/>
      <w:r w:rsidR="004527DB">
        <w:rPr>
          <w:sz w:val="22"/>
          <w:szCs w:val="22"/>
        </w:rPr>
        <w:t xml:space="preserve"> dersom disse er særlig relevante</w:t>
      </w:r>
      <w:r>
        <w:rPr>
          <w:sz w:val="22"/>
          <w:szCs w:val="22"/>
        </w:rPr>
        <w:t xml:space="preserve">), resultater fra studentevalueringer, kollegavurderinger, men også tiltak eller prosjekter som er gjort som ledd i utvikling av undervisningen. </w:t>
      </w:r>
      <w:r w:rsidR="005D2770">
        <w:rPr>
          <w:sz w:val="22"/>
          <w:szCs w:val="22"/>
        </w:rPr>
        <w:t xml:space="preserve">Det er ikke nødvendig å vedlegge hele artikler eller bokkapitler med mindre disse er særlig </w:t>
      </w:r>
      <w:proofErr w:type="gramStart"/>
      <w:r w:rsidR="005D2770">
        <w:rPr>
          <w:sz w:val="22"/>
          <w:szCs w:val="22"/>
        </w:rPr>
        <w:t>relevante</w:t>
      </w:r>
      <w:proofErr w:type="gramEnd"/>
      <w:r w:rsidR="00193010">
        <w:rPr>
          <w:sz w:val="22"/>
          <w:szCs w:val="22"/>
        </w:rPr>
        <w:t xml:space="preserve"> og dette framgår i søknadsteksten. </w:t>
      </w:r>
      <w:r w:rsidR="00EA7DFF">
        <w:rPr>
          <w:sz w:val="22"/>
          <w:szCs w:val="22"/>
        </w:rPr>
        <w:t>Beskrivelser av hva man har tenkt og gjort</w:t>
      </w:r>
      <w:r w:rsidR="00747105">
        <w:rPr>
          <w:sz w:val="22"/>
          <w:szCs w:val="22"/>
        </w:rPr>
        <w:t xml:space="preserve"> er alene ikke nok - det</w:t>
      </w:r>
      <w:r w:rsidR="00EA7DFF">
        <w:rPr>
          <w:sz w:val="22"/>
          <w:szCs w:val="22"/>
        </w:rPr>
        <w:t xml:space="preserve"> bør følges av konkret dokumentasjon. </w:t>
      </w:r>
    </w:p>
    <w:p w14:paraId="75AA30DE" w14:textId="4F2CFF8A" w:rsidR="004527DB" w:rsidRDefault="004527DB" w:rsidP="00206396">
      <w:pPr>
        <w:pStyle w:val="Default"/>
        <w:rPr>
          <w:sz w:val="22"/>
          <w:szCs w:val="22"/>
        </w:rPr>
      </w:pPr>
    </w:p>
    <w:p w14:paraId="3BF06B58" w14:textId="3B53AA75" w:rsidR="008C1EDA" w:rsidRDefault="00206396" w:rsidP="00206396">
      <w:pPr>
        <w:rPr>
          <w:b/>
          <w:bCs/>
        </w:rPr>
      </w:pPr>
      <w:r>
        <w:rPr>
          <w:b/>
          <w:bCs/>
        </w:rPr>
        <w:t xml:space="preserve">MERK: Det er </w:t>
      </w:r>
      <w:r w:rsidR="00F83C73">
        <w:rPr>
          <w:b/>
          <w:bCs/>
        </w:rPr>
        <w:t>et absolutt krav å dokumentere</w:t>
      </w:r>
      <w:r>
        <w:rPr>
          <w:b/>
          <w:bCs/>
        </w:rPr>
        <w:t xml:space="preserve"> oppnådd pedagogisk basiskompetanse.</w:t>
      </w:r>
    </w:p>
    <w:p w14:paraId="5E905F37" w14:textId="77777777" w:rsidR="00AD154F" w:rsidRDefault="00AD154F" w:rsidP="00206396">
      <w:pPr>
        <w:rPr>
          <w:b/>
          <w:bCs/>
        </w:rPr>
      </w:pPr>
    </w:p>
    <w:p w14:paraId="465451F6" w14:textId="5E126779" w:rsidR="00AD154F" w:rsidRDefault="00AD154F" w:rsidP="00206396">
      <w:pPr>
        <w:rPr>
          <w:b/>
          <w:bCs/>
        </w:rPr>
      </w:pPr>
      <w:r>
        <w:rPr>
          <w:noProof/>
        </w:rPr>
        <mc:AlternateContent>
          <mc:Choice Requires="wps">
            <w:drawing>
              <wp:anchor distT="45720" distB="45720" distL="114300" distR="114300" simplePos="0" relativeHeight="251659264" behindDoc="0" locked="0" layoutInCell="1" allowOverlap="1" wp14:anchorId="70EF3653" wp14:editId="68C13789">
                <wp:simplePos x="0" y="0"/>
                <wp:positionH relativeFrom="margin">
                  <wp:align>left</wp:align>
                </wp:positionH>
                <wp:positionV relativeFrom="paragraph">
                  <wp:posOffset>0</wp:posOffset>
                </wp:positionV>
                <wp:extent cx="6224905" cy="1404620"/>
                <wp:effectExtent l="0" t="0" r="23495" b="152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04620"/>
                        </a:xfrm>
                        <a:prstGeom prst="rect">
                          <a:avLst/>
                        </a:prstGeom>
                        <a:solidFill>
                          <a:srgbClr val="FFFFFF"/>
                        </a:solidFill>
                        <a:ln w="9525">
                          <a:solidFill>
                            <a:srgbClr val="000000"/>
                          </a:solidFill>
                          <a:miter lim="800000"/>
                          <a:headEnd/>
                          <a:tailEnd/>
                        </a:ln>
                      </wps:spPr>
                      <wps:txbx>
                        <w:txbxContent>
                          <w:p w14:paraId="36024B0B" w14:textId="1A6597CA" w:rsidR="00AD154F" w:rsidRPr="00AD154F" w:rsidRDefault="00AD154F" w:rsidP="00AD154F">
                            <w:pPr>
                              <w:pStyle w:val="Default"/>
                              <w:rPr>
                                <w:sz w:val="22"/>
                                <w:szCs w:val="22"/>
                              </w:rPr>
                            </w:pPr>
                            <w:r w:rsidRPr="00AD154F">
                              <w:rPr>
                                <w:b/>
                                <w:bCs/>
                                <w:sz w:val="22"/>
                                <w:szCs w:val="22"/>
                              </w:rPr>
                              <w:t xml:space="preserve">Mal for pedagogisk CV og mappe </w:t>
                            </w:r>
                          </w:p>
                          <w:p w14:paraId="38E5D0E0" w14:textId="5615B7AA" w:rsidR="00AD154F" w:rsidRDefault="00AD154F" w:rsidP="00AD154F">
                            <w:r w:rsidRPr="00AD154F">
                              <w:rPr>
                                <w:rFonts w:ascii="Calibri" w:hAnsi="Calibri" w:cs="Calibri"/>
                                <w:color w:val="000000"/>
                              </w:rPr>
                              <w:t>En pedagogisk mappe (teaching portfolio) er en organisert dokumentasjon av en lærers profesjonelle utvikling og oppnådde kompetanse. Den kan inneholde ulike former for refleksjon og dokumentasjon, inkl. søknadsbrev, pedagogisk CV og vedlegg som omtalt over. Slike mapper brukes en rekke steder i inn- og utland.</w:t>
                            </w:r>
                            <w:r>
                              <w:rPr>
                                <w:rFonts w:ascii="Calibri" w:hAnsi="Calibri" w:cs="Calibri"/>
                                <w:color w:val="000000"/>
                              </w:rPr>
                              <w:t xml:space="preserve"> Søkere kan utforme sin pedagogiske CV etter </w:t>
                            </w:r>
                            <w:hyperlink r:id="rId5" w:history="1">
                              <w:r w:rsidRPr="00A62785">
                                <w:rPr>
                                  <w:rStyle w:val="Hyperkobling"/>
                                  <w:rFonts w:ascii="Calibri" w:hAnsi="Calibri" w:cs="Calibri"/>
                                </w:rPr>
                                <w:t>mal utarbeidet av Det medisinske fakultet</w:t>
                              </w:r>
                            </w:hyperlink>
                            <w:r>
                              <w:rPr>
                                <w:rFonts w:ascii="Calibri" w:hAnsi="Calibri" w:cs="Calibri"/>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F3653" id="_x0000_t202" coordsize="21600,21600" o:spt="202" path="m,l,21600r21600,l21600,xe">
                <v:stroke joinstyle="miter"/>
                <v:path gradientshapeok="t" o:connecttype="rect"/>
              </v:shapetype>
              <v:shape id="Tekstboks 2" o:spid="_x0000_s1026" type="#_x0000_t202" style="position:absolute;margin-left:0;margin-top:0;width:490.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">
                <v:textbox style="mso-fit-shape-to-text:t">
                  <w:txbxContent>
                    <w:p w14:paraId="36024B0B" w14:textId="1A6597CA" w:rsidR="00AD154F" w:rsidRPr="00AD154F" w:rsidRDefault="00AD154F" w:rsidP="00AD154F">
                      <w:pPr>
                        <w:pStyle w:val="Default"/>
                        <w:rPr>
                          <w:sz w:val="22"/>
                          <w:szCs w:val="22"/>
                        </w:rPr>
                      </w:pPr>
                      <w:r w:rsidRPr="00AD154F">
                        <w:rPr>
                          <w:b/>
                          <w:bCs/>
                          <w:sz w:val="22"/>
                          <w:szCs w:val="22"/>
                        </w:rPr>
                        <w:t xml:space="preserve">Mal for pedagogisk CV og mappe </w:t>
                      </w:r>
                    </w:p>
                    <w:p w14:paraId="38E5D0E0" w14:textId="5615B7AA" w:rsidR="00AD154F" w:rsidRDefault="00AD154F" w:rsidP="00AD154F">
                      <w:r w:rsidRPr="00AD154F">
                        <w:rPr>
                          <w:rFonts w:ascii="Calibri" w:hAnsi="Calibri" w:cs="Calibri"/>
                          <w:color w:val="000000"/>
                        </w:rPr>
                        <w:t>En pedagogisk mappe (teaching portfolio) er en organisert dokumentasjon av en lærers profesjonelle utvikling og oppnådde kompetanse. Den kan inneholde ulike former for refleksjon og dokumentasjon, inkl. søknadsbrev, pedagogisk CV og vedlegg som omtalt over. Slike mapper brukes en rekke steder i inn- og utland.</w:t>
                      </w:r>
                      <w:r>
                        <w:rPr>
                          <w:rFonts w:ascii="Calibri" w:hAnsi="Calibri" w:cs="Calibri"/>
                          <w:color w:val="000000"/>
                        </w:rPr>
                        <w:t xml:space="preserve"> Søkere kan utforme sin pedagogiske CV etter </w:t>
                      </w:r>
                      <w:hyperlink r:id="rId6" w:history="1">
                        <w:r w:rsidRPr="00A62785">
                          <w:rPr>
                            <w:rStyle w:val="Hyperkobling"/>
                            <w:rFonts w:ascii="Calibri" w:hAnsi="Calibri" w:cs="Calibri"/>
                          </w:rPr>
                          <w:t>mal utarbeidet av Det medisinske fakultet</w:t>
                        </w:r>
                      </w:hyperlink>
                      <w:r>
                        <w:rPr>
                          <w:rFonts w:ascii="Calibri" w:hAnsi="Calibri" w:cs="Calibri"/>
                          <w:color w:val="000000"/>
                        </w:rPr>
                        <w:t>.</w:t>
                      </w:r>
                    </w:p>
                  </w:txbxContent>
                </v:textbox>
                <w10:wrap type="square" anchorx="margin"/>
              </v:shape>
            </w:pict>
          </mc:Fallback>
        </mc:AlternateContent>
      </w:r>
    </w:p>
    <w:p w14:paraId="43FB7AAD" w14:textId="1EE1F8CC" w:rsidR="00AD154F" w:rsidRDefault="00AD154F" w:rsidP="00206396"/>
    <w:sectPr w:rsidR="00AD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6A3E83"/>
    <w:multiLevelType w:val="hybridMultilevel"/>
    <w:tmpl w:val="9ACDB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46BA5"/>
    <w:multiLevelType w:val="hybridMultilevel"/>
    <w:tmpl w:val="CEF04EB4"/>
    <w:lvl w:ilvl="0" w:tplc="B9E405B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4D67FB"/>
    <w:multiLevelType w:val="hybridMultilevel"/>
    <w:tmpl w:val="86D62604"/>
    <w:lvl w:ilvl="0" w:tplc="B9E405B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331B30"/>
    <w:multiLevelType w:val="hybridMultilevel"/>
    <w:tmpl w:val="724C49F4"/>
    <w:lvl w:ilvl="0" w:tplc="9C4E05A2">
      <w:start w:val="1"/>
      <w:numFmt w:val="bullet"/>
      <w:lvlText w:val="·"/>
      <w:lvlJc w:val="left"/>
      <w:pPr>
        <w:ind w:left="720" w:hanging="360"/>
      </w:pPr>
      <w:rPr>
        <w:rFonts w:ascii="Symbol" w:hAnsi="Symbol" w:hint="default"/>
      </w:rPr>
    </w:lvl>
    <w:lvl w:ilvl="1" w:tplc="8BEA294E">
      <w:start w:val="1"/>
      <w:numFmt w:val="bullet"/>
      <w:lvlText w:val="o"/>
      <w:lvlJc w:val="left"/>
      <w:pPr>
        <w:ind w:left="1440" w:hanging="360"/>
      </w:pPr>
      <w:rPr>
        <w:rFonts w:ascii="Courier New" w:hAnsi="Courier New" w:hint="default"/>
      </w:rPr>
    </w:lvl>
    <w:lvl w:ilvl="2" w:tplc="F2C05772">
      <w:start w:val="1"/>
      <w:numFmt w:val="bullet"/>
      <w:lvlText w:val=""/>
      <w:lvlJc w:val="left"/>
      <w:pPr>
        <w:ind w:left="2160" w:hanging="360"/>
      </w:pPr>
      <w:rPr>
        <w:rFonts w:ascii="Wingdings" w:hAnsi="Wingdings" w:hint="default"/>
      </w:rPr>
    </w:lvl>
    <w:lvl w:ilvl="3" w:tplc="446A1B8A">
      <w:start w:val="1"/>
      <w:numFmt w:val="bullet"/>
      <w:lvlText w:val=""/>
      <w:lvlJc w:val="left"/>
      <w:pPr>
        <w:ind w:left="2880" w:hanging="360"/>
      </w:pPr>
      <w:rPr>
        <w:rFonts w:ascii="Symbol" w:hAnsi="Symbol" w:hint="default"/>
      </w:rPr>
    </w:lvl>
    <w:lvl w:ilvl="4" w:tplc="07966A5C">
      <w:start w:val="1"/>
      <w:numFmt w:val="bullet"/>
      <w:lvlText w:val="o"/>
      <w:lvlJc w:val="left"/>
      <w:pPr>
        <w:ind w:left="3600" w:hanging="360"/>
      </w:pPr>
      <w:rPr>
        <w:rFonts w:ascii="Courier New" w:hAnsi="Courier New" w:hint="default"/>
      </w:rPr>
    </w:lvl>
    <w:lvl w:ilvl="5" w:tplc="BA3E57F8">
      <w:start w:val="1"/>
      <w:numFmt w:val="bullet"/>
      <w:lvlText w:val=""/>
      <w:lvlJc w:val="left"/>
      <w:pPr>
        <w:ind w:left="4320" w:hanging="360"/>
      </w:pPr>
      <w:rPr>
        <w:rFonts w:ascii="Wingdings" w:hAnsi="Wingdings" w:hint="default"/>
      </w:rPr>
    </w:lvl>
    <w:lvl w:ilvl="6" w:tplc="3AA2ABD2">
      <w:start w:val="1"/>
      <w:numFmt w:val="bullet"/>
      <w:lvlText w:val=""/>
      <w:lvlJc w:val="left"/>
      <w:pPr>
        <w:ind w:left="5040" w:hanging="360"/>
      </w:pPr>
      <w:rPr>
        <w:rFonts w:ascii="Symbol" w:hAnsi="Symbol" w:hint="default"/>
      </w:rPr>
    </w:lvl>
    <w:lvl w:ilvl="7" w:tplc="2430C6EA">
      <w:start w:val="1"/>
      <w:numFmt w:val="bullet"/>
      <w:lvlText w:val="o"/>
      <w:lvlJc w:val="left"/>
      <w:pPr>
        <w:ind w:left="5760" w:hanging="360"/>
      </w:pPr>
      <w:rPr>
        <w:rFonts w:ascii="Courier New" w:hAnsi="Courier New" w:hint="default"/>
      </w:rPr>
    </w:lvl>
    <w:lvl w:ilvl="8" w:tplc="8A3469A0">
      <w:start w:val="1"/>
      <w:numFmt w:val="bullet"/>
      <w:lvlText w:val=""/>
      <w:lvlJc w:val="left"/>
      <w:pPr>
        <w:ind w:left="6480" w:hanging="360"/>
      </w:pPr>
      <w:rPr>
        <w:rFonts w:ascii="Wingdings" w:hAnsi="Wingdings" w:hint="default"/>
      </w:rPr>
    </w:lvl>
  </w:abstractNum>
  <w:abstractNum w:abstractNumId="4" w15:restartNumberingAfterBreak="0">
    <w:nsid w:val="3A1B4D98"/>
    <w:multiLevelType w:val="hybridMultilevel"/>
    <w:tmpl w:val="2990BE28"/>
    <w:lvl w:ilvl="0" w:tplc="7A160C44">
      <w:start w:val="1"/>
      <w:numFmt w:val="bullet"/>
      <w:lvlText w:val="·"/>
      <w:lvlJc w:val="left"/>
      <w:pPr>
        <w:ind w:left="720" w:hanging="360"/>
      </w:pPr>
      <w:rPr>
        <w:rFonts w:ascii="Symbol" w:hAnsi="Symbol" w:hint="default"/>
      </w:rPr>
    </w:lvl>
    <w:lvl w:ilvl="1" w:tplc="0AF0E8E4">
      <w:start w:val="1"/>
      <w:numFmt w:val="bullet"/>
      <w:lvlText w:val="o"/>
      <w:lvlJc w:val="left"/>
      <w:pPr>
        <w:ind w:left="1440" w:hanging="360"/>
      </w:pPr>
      <w:rPr>
        <w:rFonts w:ascii="Courier New" w:hAnsi="Courier New" w:hint="default"/>
      </w:rPr>
    </w:lvl>
    <w:lvl w:ilvl="2" w:tplc="32CC12CC">
      <w:start w:val="1"/>
      <w:numFmt w:val="bullet"/>
      <w:lvlText w:val=""/>
      <w:lvlJc w:val="left"/>
      <w:pPr>
        <w:ind w:left="2160" w:hanging="360"/>
      </w:pPr>
      <w:rPr>
        <w:rFonts w:ascii="Wingdings" w:hAnsi="Wingdings" w:hint="default"/>
      </w:rPr>
    </w:lvl>
    <w:lvl w:ilvl="3" w:tplc="94A40024">
      <w:start w:val="1"/>
      <w:numFmt w:val="bullet"/>
      <w:lvlText w:val=""/>
      <w:lvlJc w:val="left"/>
      <w:pPr>
        <w:ind w:left="2880" w:hanging="360"/>
      </w:pPr>
      <w:rPr>
        <w:rFonts w:ascii="Symbol" w:hAnsi="Symbol" w:hint="default"/>
      </w:rPr>
    </w:lvl>
    <w:lvl w:ilvl="4" w:tplc="9D149F3C">
      <w:start w:val="1"/>
      <w:numFmt w:val="bullet"/>
      <w:lvlText w:val="o"/>
      <w:lvlJc w:val="left"/>
      <w:pPr>
        <w:ind w:left="3600" w:hanging="360"/>
      </w:pPr>
      <w:rPr>
        <w:rFonts w:ascii="Courier New" w:hAnsi="Courier New" w:hint="default"/>
      </w:rPr>
    </w:lvl>
    <w:lvl w:ilvl="5" w:tplc="3B521618">
      <w:start w:val="1"/>
      <w:numFmt w:val="bullet"/>
      <w:lvlText w:val=""/>
      <w:lvlJc w:val="left"/>
      <w:pPr>
        <w:ind w:left="4320" w:hanging="360"/>
      </w:pPr>
      <w:rPr>
        <w:rFonts w:ascii="Wingdings" w:hAnsi="Wingdings" w:hint="default"/>
      </w:rPr>
    </w:lvl>
    <w:lvl w:ilvl="6" w:tplc="E6D287D4">
      <w:start w:val="1"/>
      <w:numFmt w:val="bullet"/>
      <w:lvlText w:val=""/>
      <w:lvlJc w:val="left"/>
      <w:pPr>
        <w:ind w:left="5040" w:hanging="360"/>
      </w:pPr>
      <w:rPr>
        <w:rFonts w:ascii="Symbol" w:hAnsi="Symbol" w:hint="default"/>
      </w:rPr>
    </w:lvl>
    <w:lvl w:ilvl="7" w:tplc="73B2DE7C">
      <w:start w:val="1"/>
      <w:numFmt w:val="bullet"/>
      <w:lvlText w:val="o"/>
      <w:lvlJc w:val="left"/>
      <w:pPr>
        <w:ind w:left="5760" w:hanging="360"/>
      </w:pPr>
      <w:rPr>
        <w:rFonts w:ascii="Courier New" w:hAnsi="Courier New" w:hint="default"/>
      </w:rPr>
    </w:lvl>
    <w:lvl w:ilvl="8" w:tplc="00587942">
      <w:start w:val="1"/>
      <w:numFmt w:val="bullet"/>
      <w:lvlText w:val=""/>
      <w:lvlJc w:val="left"/>
      <w:pPr>
        <w:ind w:left="6480" w:hanging="360"/>
      </w:pPr>
      <w:rPr>
        <w:rFonts w:ascii="Wingdings" w:hAnsi="Wingdings" w:hint="default"/>
      </w:rPr>
    </w:lvl>
  </w:abstractNum>
  <w:abstractNum w:abstractNumId="5" w15:restartNumberingAfterBreak="0">
    <w:nsid w:val="3DC021F1"/>
    <w:multiLevelType w:val="hybridMultilevel"/>
    <w:tmpl w:val="85AA3028"/>
    <w:lvl w:ilvl="0" w:tplc="C9463444">
      <w:start w:val="1"/>
      <w:numFmt w:val="bullet"/>
      <w:lvlText w:val="·"/>
      <w:lvlJc w:val="left"/>
      <w:pPr>
        <w:ind w:left="720" w:hanging="360"/>
      </w:pPr>
      <w:rPr>
        <w:rFonts w:ascii="Symbol" w:hAnsi="Symbol" w:hint="default"/>
      </w:rPr>
    </w:lvl>
    <w:lvl w:ilvl="1" w:tplc="73F29734">
      <w:start w:val="1"/>
      <w:numFmt w:val="bullet"/>
      <w:lvlText w:val="o"/>
      <w:lvlJc w:val="left"/>
      <w:pPr>
        <w:ind w:left="1440" w:hanging="360"/>
      </w:pPr>
      <w:rPr>
        <w:rFonts w:ascii="Courier New" w:hAnsi="Courier New" w:hint="default"/>
      </w:rPr>
    </w:lvl>
    <w:lvl w:ilvl="2" w:tplc="25766B6E">
      <w:start w:val="1"/>
      <w:numFmt w:val="bullet"/>
      <w:lvlText w:val=""/>
      <w:lvlJc w:val="left"/>
      <w:pPr>
        <w:ind w:left="2160" w:hanging="360"/>
      </w:pPr>
      <w:rPr>
        <w:rFonts w:ascii="Wingdings" w:hAnsi="Wingdings" w:hint="default"/>
      </w:rPr>
    </w:lvl>
    <w:lvl w:ilvl="3" w:tplc="DD640854">
      <w:start w:val="1"/>
      <w:numFmt w:val="bullet"/>
      <w:lvlText w:val=""/>
      <w:lvlJc w:val="left"/>
      <w:pPr>
        <w:ind w:left="2880" w:hanging="360"/>
      </w:pPr>
      <w:rPr>
        <w:rFonts w:ascii="Symbol" w:hAnsi="Symbol" w:hint="default"/>
      </w:rPr>
    </w:lvl>
    <w:lvl w:ilvl="4" w:tplc="CF00EB0E">
      <w:start w:val="1"/>
      <w:numFmt w:val="bullet"/>
      <w:lvlText w:val="o"/>
      <w:lvlJc w:val="left"/>
      <w:pPr>
        <w:ind w:left="3600" w:hanging="360"/>
      </w:pPr>
      <w:rPr>
        <w:rFonts w:ascii="Courier New" w:hAnsi="Courier New" w:hint="default"/>
      </w:rPr>
    </w:lvl>
    <w:lvl w:ilvl="5" w:tplc="2182F63E">
      <w:start w:val="1"/>
      <w:numFmt w:val="bullet"/>
      <w:lvlText w:val=""/>
      <w:lvlJc w:val="left"/>
      <w:pPr>
        <w:ind w:left="4320" w:hanging="360"/>
      </w:pPr>
      <w:rPr>
        <w:rFonts w:ascii="Wingdings" w:hAnsi="Wingdings" w:hint="default"/>
      </w:rPr>
    </w:lvl>
    <w:lvl w:ilvl="6" w:tplc="6AE64FE8">
      <w:start w:val="1"/>
      <w:numFmt w:val="bullet"/>
      <w:lvlText w:val=""/>
      <w:lvlJc w:val="left"/>
      <w:pPr>
        <w:ind w:left="5040" w:hanging="360"/>
      </w:pPr>
      <w:rPr>
        <w:rFonts w:ascii="Symbol" w:hAnsi="Symbol" w:hint="default"/>
      </w:rPr>
    </w:lvl>
    <w:lvl w:ilvl="7" w:tplc="FB5A510C">
      <w:start w:val="1"/>
      <w:numFmt w:val="bullet"/>
      <w:lvlText w:val="o"/>
      <w:lvlJc w:val="left"/>
      <w:pPr>
        <w:ind w:left="5760" w:hanging="360"/>
      </w:pPr>
      <w:rPr>
        <w:rFonts w:ascii="Courier New" w:hAnsi="Courier New" w:hint="default"/>
      </w:rPr>
    </w:lvl>
    <w:lvl w:ilvl="8" w:tplc="ACFA8D1C">
      <w:start w:val="1"/>
      <w:numFmt w:val="bullet"/>
      <w:lvlText w:val=""/>
      <w:lvlJc w:val="left"/>
      <w:pPr>
        <w:ind w:left="6480" w:hanging="360"/>
      </w:pPr>
      <w:rPr>
        <w:rFonts w:ascii="Wingdings" w:hAnsi="Wingdings" w:hint="default"/>
      </w:rPr>
    </w:lvl>
  </w:abstractNum>
  <w:abstractNum w:abstractNumId="6" w15:restartNumberingAfterBreak="0">
    <w:nsid w:val="51271724"/>
    <w:multiLevelType w:val="hybridMultilevel"/>
    <w:tmpl w:val="F3545FF0"/>
    <w:lvl w:ilvl="0" w:tplc="B9E405B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F4118A"/>
    <w:multiLevelType w:val="hybridMultilevel"/>
    <w:tmpl w:val="0896C730"/>
    <w:lvl w:ilvl="0" w:tplc="B9E405B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40A026E"/>
    <w:multiLevelType w:val="hybridMultilevel"/>
    <w:tmpl w:val="1844E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E73990"/>
    <w:multiLevelType w:val="hybridMultilevel"/>
    <w:tmpl w:val="28CA277A"/>
    <w:lvl w:ilvl="0" w:tplc="B9E405B2">
      <w:start w:val="1"/>
      <w:numFmt w:val="bullet"/>
      <w:lvlText w:val="·"/>
      <w:lvlJc w:val="left"/>
      <w:pPr>
        <w:ind w:left="720" w:hanging="360"/>
      </w:pPr>
      <w:rPr>
        <w:rFonts w:ascii="Symbol" w:hAnsi="Symbol" w:hint="default"/>
      </w:rPr>
    </w:lvl>
    <w:lvl w:ilvl="1" w:tplc="E98051B8">
      <w:start w:val="1"/>
      <w:numFmt w:val="bullet"/>
      <w:lvlText w:val="o"/>
      <w:lvlJc w:val="left"/>
      <w:pPr>
        <w:ind w:left="1440" w:hanging="360"/>
      </w:pPr>
      <w:rPr>
        <w:rFonts w:ascii="Courier New" w:hAnsi="Courier New" w:hint="default"/>
      </w:rPr>
    </w:lvl>
    <w:lvl w:ilvl="2" w:tplc="5064815C">
      <w:start w:val="1"/>
      <w:numFmt w:val="bullet"/>
      <w:lvlText w:val=""/>
      <w:lvlJc w:val="left"/>
      <w:pPr>
        <w:ind w:left="2160" w:hanging="360"/>
      </w:pPr>
      <w:rPr>
        <w:rFonts w:ascii="Wingdings" w:hAnsi="Wingdings" w:hint="default"/>
      </w:rPr>
    </w:lvl>
    <w:lvl w:ilvl="3" w:tplc="1276791C">
      <w:start w:val="1"/>
      <w:numFmt w:val="bullet"/>
      <w:lvlText w:val=""/>
      <w:lvlJc w:val="left"/>
      <w:pPr>
        <w:ind w:left="2880" w:hanging="360"/>
      </w:pPr>
      <w:rPr>
        <w:rFonts w:ascii="Symbol" w:hAnsi="Symbol" w:hint="default"/>
      </w:rPr>
    </w:lvl>
    <w:lvl w:ilvl="4" w:tplc="9F7A9A26">
      <w:start w:val="1"/>
      <w:numFmt w:val="bullet"/>
      <w:lvlText w:val="o"/>
      <w:lvlJc w:val="left"/>
      <w:pPr>
        <w:ind w:left="3600" w:hanging="360"/>
      </w:pPr>
      <w:rPr>
        <w:rFonts w:ascii="Courier New" w:hAnsi="Courier New" w:hint="default"/>
      </w:rPr>
    </w:lvl>
    <w:lvl w:ilvl="5" w:tplc="291ED972">
      <w:start w:val="1"/>
      <w:numFmt w:val="bullet"/>
      <w:lvlText w:val=""/>
      <w:lvlJc w:val="left"/>
      <w:pPr>
        <w:ind w:left="4320" w:hanging="360"/>
      </w:pPr>
      <w:rPr>
        <w:rFonts w:ascii="Wingdings" w:hAnsi="Wingdings" w:hint="default"/>
      </w:rPr>
    </w:lvl>
    <w:lvl w:ilvl="6" w:tplc="98E296C6">
      <w:start w:val="1"/>
      <w:numFmt w:val="bullet"/>
      <w:lvlText w:val=""/>
      <w:lvlJc w:val="left"/>
      <w:pPr>
        <w:ind w:left="5040" w:hanging="360"/>
      </w:pPr>
      <w:rPr>
        <w:rFonts w:ascii="Symbol" w:hAnsi="Symbol" w:hint="default"/>
      </w:rPr>
    </w:lvl>
    <w:lvl w:ilvl="7" w:tplc="D514D7EA">
      <w:start w:val="1"/>
      <w:numFmt w:val="bullet"/>
      <w:lvlText w:val="o"/>
      <w:lvlJc w:val="left"/>
      <w:pPr>
        <w:ind w:left="5760" w:hanging="360"/>
      </w:pPr>
      <w:rPr>
        <w:rFonts w:ascii="Courier New" w:hAnsi="Courier New" w:hint="default"/>
      </w:rPr>
    </w:lvl>
    <w:lvl w:ilvl="8" w:tplc="CD9EC392">
      <w:start w:val="1"/>
      <w:numFmt w:val="bullet"/>
      <w:lvlText w:val=""/>
      <w:lvlJc w:val="left"/>
      <w:pPr>
        <w:ind w:left="6480" w:hanging="360"/>
      </w:pPr>
      <w:rPr>
        <w:rFonts w:ascii="Wingdings" w:hAnsi="Wingdings" w:hint="default"/>
      </w:rPr>
    </w:lvl>
  </w:abstractNum>
  <w:abstractNum w:abstractNumId="10" w15:restartNumberingAfterBreak="0">
    <w:nsid w:val="71AC1D31"/>
    <w:multiLevelType w:val="hybridMultilevel"/>
    <w:tmpl w:val="285EEF86"/>
    <w:lvl w:ilvl="0" w:tplc="B9E405B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5"/>
  </w:num>
  <w:num w:numId="7">
    <w:abstractNumId w:val="2"/>
  </w:num>
  <w:num w:numId="8">
    <w:abstractNumId w:val="1"/>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7"/>
    <w:rsid w:val="00025DEE"/>
    <w:rsid w:val="00193010"/>
    <w:rsid w:val="00206396"/>
    <w:rsid w:val="00365F38"/>
    <w:rsid w:val="004527DB"/>
    <w:rsid w:val="004A60C3"/>
    <w:rsid w:val="005235E7"/>
    <w:rsid w:val="0059447C"/>
    <w:rsid w:val="005D2770"/>
    <w:rsid w:val="00624AF1"/>
    <w:rsid w:val="006C30E2"/>
    <w:rsid w:val="00747105"/>
    <w:rsid w:val="008C1EDA"/>
    <w:rsid w:val="009646A0"/>
    <w:rsid w:val="009D2678"/>
    <w:rsid w:val="00A20B10"/>
    <w:rsid w:val="00A32ADF"/>
    <w:rsid w:val="00A62785"/>
    <w:rsid w:val="00AD154F"/>
    <w:rsid w:val="00B27B5E"/>
    <w:rsid w:val="00C67735"/>
    <w:rsid w:val="00D4745E"/>
    <w:rsid w:val="00D915A5"/>
    <w:rsid w:val="00E04CCE"/>
    <w:rsid w:val="00E52335"/>
    <w:rsid w:val="00EA7DFF"/>
    <w:rsid w:val="00F40EFA"/>
    <w:rsid w:val="00F83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FE70"/>
  <w15:chartTrackingRefBased/>
  <w15:docId w15:val="{3BE091E6-A57F-41FE-92E6-94B60E55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06396"/>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A62785"/>
    <w:rPr>
      <w:color w:val="0563C1" w:themeColor="hyperlink"/>
      <w:u w:val="single"/>
    </w:rPr>
  </w:style>
  <w:style w:type="character" w:styleId="Ulstomtale">
    <w:name w:val="Unresolved Mention"/>
    <w:basedOn w:val="Standardskriftforavsnitt"/>
    <w:uiPriority w:val="99"/>
    <w:semiHidden/>
    <w:unhideWhenUsed/>
    <w:rsid w:val="00A62785"/>
    <w:rPr>
      <w:color w:val="605E5C"/>
      <w:shd w:val="clear" w:color="auto" w:fill="E1DFDD"/>
    </w:rPr>
  </w:style>
  <w:style w:type="table" w:styleId="Tabellrutenett">
    <w:name w:val="Table Grid"/>
    <w:basedOn w:val="Vanligtabell"/>
    <w:uiPriority w:val="59"/>
    <w:rsid w:val="00D474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D4745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b.no/med/enhetforl%C3%A6ring/132056/pedagogisk-kompetanse-vitenskapelig-ansatte-faq" TargetMode="External"/><Relationship Id="rId11" Type="http://schemas.openxmlformats.org/officeDocument/2006/relationships/customXml" Target="../customXml/item3.xml"/><Relationship Id="rId5" Type="http://schemas.openxmlformats.org/officeDocument/2006/relationships/hyperlink" Target="https://www.uib.no/med/enhetforl%C3%A6ring/132056/pedagogisk-kompetanse-vitenskapelig-ansatte-faq"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8B68CC3CCD49B1ED2B7F5CE20468" ma:contentTypeVersion="13" ma:contentTypeDescription="Create a new document." ma:contentTypeScope="" ma:versionID="30713765f92ae9b06e6afc86a4a65110">
  <xsd:schema xmlns:xsd="http://www.w3.org/2001/XMLSchema" xmlns:xs="http://www.w3.org/2001/XMLSchema" xmlns:p="http://schemas.microsoft.com/office/2006/metadata/properties" xmlns:ns2="35eb49f3-9a18-431b-9c1d-3a329d2f907e" xmlns:ns3="4c712077-84c6-4de6-bb21-69095bf451ae" targetNamespace="http://schemas.microsoft.com/office/2006/metadata/properties" ma:root="true" ma:fieldsID="69f03e56b7a0cb4a83ca6abac92f29d7" ns2:_="" ns3:_="">
    <xsd:import namespace="35eb49f3-9a18-431b-9c1d-3a329d2f907e"/>
    <xsd:import namespace="4c712077-84c6-4de6-bb21-69095bf451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b49f3-9a18-431b-9c1d-3a329d2f9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712077-84c6-4de6-bb21-69095bf451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73E5D-2D97-4720-996B-0CDC0493C1C1}"/>
</file>

<file path=customXml/itemProps2.xml><?xml version="1.0" encoding="utf-8"?>
<ds:datastoreItem xmlns:ds="http://schemas.openxmlformats.org/officeDocument/2006/customXml" ds:itemID="{E2745623-B2B7-486D-AA93-E6C3E37A78A1}"/>
</file>

<file path=customXml/itemProps3.xml><?xml version="1.0" encoding="utf-8"?>
<ds:datastoreItem xmlns:ds="http://schemas.openxmlformats.org/officeDocument/2006/customXml" ds:itemID="{53C55A67-3155-4FF4-B124-41876DF1DBAF}"/>
</file>

<file path=docProps/app.xml><?xml version="1.0" encoding="utf-8"?>
<Properties xmlns="http://schemas.openxmlformats.org/officeDocument/2006/extended-properties" xmlns:vt="http://schemas.openxmlformats.org/officeDocument/2006/docPropsVTypes">
  <Template>Normal.dotm</Template>
  <TotalTime>151</TotalTime>
  <Pages>2</Pages>
  <Words>729</Words>
  <Characters>3865</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Houen Dahle</dc:creator>
  <cp:keywords/>
  <dc:description/>
  <cp:lastModifiedBy>Martha Houen Dahle</cp:lastModifiedBy>
  <cp:revision>27</cp:revision>
  <dcterms:created xsi:type="dcterms:W3CDTF">2021-06-14T09:15:00Z</dcterms:created>
  <dcterms:modified xsi:type="dcterms:W3CDTF">2021-06-14T12:29:00Z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0x0101009D8B8B68CC3CCD49B1ED2B7F5CE20468</vt:lpwstr>
  </property>
</Properties>
</file>